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F5" w:rsidRPr="007A6D9F" w:rsidRDefault="00151A37" w:rsidP="00151A37">
      <w:pPr>
        <w:pStyle w:val="10"/>
        <w:framePr w:w="6413" w:h="677" w:hRule="exact" w:wrap="none" w:vAnchor="page" w:hAnchor="page" w:x="635" w:y="562"/>
        <w:shd w:val="clear" w:color="auto" w:fill="auto"/>
        <w:spacing w:after="0"/>
        <w:ind w:left="816" w:right="811" w:hanging="390"/>
        <w:rPr>
          <w:rFonts w:ascii="Times New Roman" w:hAnsi="Times New Roman" w:cs="Times New Roman"/>
          <w:b w:val="0"/>
        </w:rPr>
      </w:pPr>
      <w:bookmarkStart w:id="0" w:name="bookmark0"/>
      <w:r w:rsidRPr="007A6D9F">
        <w:rPr>
          <w:rStyle w:val="1TimesNewRoman"/>
          <w:rFonts w:eastAsia="Calibri"/>
          <w:bCs/>
        </w:rPr>
        <w:t>РАБОТА 8</w:t>
      </w:r>
      <w:r w:rsidR="00527AB1" w:rsidRPr="007A6D9F">
        <w:rPr>
          <w:rStyle w:val="1TimesNewRoman"/>
          <w:rFonts w:eastAsia="Calibri"/>
          <w:bCs/>
        </w:rPr>
        <w:t>.</w:t>
      </w:r>
      <w:r w:rsidRPr="007A6D9F">
        <w:rPr>
          <w:rStyle w:val="1TimesNewRoman"/>
          <w:rFonts w:eastAsia="Calibri"/>
          <w:bCs/>
        </w:rPr>
        <w:t xml:space="preserve"> В-1.</w:t>
      </w:r>
      <w:r w:rsidR="00527AB1" w:rsidRPr="007A6D9F">
        <w:rPr>
          <w:rStyle w:val="1TimesNewRoman"/>
          <w:rFonts w:eastAsia="Calibri"/>
          <w:bCs/>
        </w:rPr>
        <w:t xml:space="preserve"> </w:t>
      </w:r>
      <w:r w:rsidR="00527AB1" w:rsidRPr="007A6D9F">
        <w:rPr>
          <w:rFonts w:ascii="Times New Roman" w:hAnsi="Times New Roman" w:cs="Times New Roman"/>
          <w:b w:val="0"/>
        </w:rPr>
        <w:t>Рациональное использование</w:t>
      </w:r>
      <w:r w:rsidR="00527AB1" w:rsidRPr="007A6D9F">
        <w:rPr>
          <w:rFonts w:ascii="Times New Roman" w:hAnsi="Times New Roman" w:cs="Times New Roman"/>
          <w:b w:val="0"/>
        </w:rPr>
        <w:br/>
        <w:t>природных ресурсов</w:t>
      </w:r>
      <w:bookmarkEnd w:id="0"/>
    </w:p>
    <w:p w:rsidR="004B4BF5" w:rsidRPr="007A6D9F" w:rsidRDefault="00527AB1">
      <w:pPr>
        <w:pStyle w:val="20"/>
        <w:framePr w:w="6413" w:h="9373" w:hRule="exact" w:wrap="none" w:vAnchor="page" w:hAnchor="page" w:x="635" w:y="1352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87"/>
        <w:ind w:left="440"/>
        <w:rPr>
          <w:b w:val="0"/>
        </w:rPr>
      </w:pPr>
      <w:r w:rsidRPr="007A6D9F">
        <w:rPr>
          <w:b w:val="0"/>
        </w:rPr>
        <w:t>Какие природные ресурсы называются минераль</w:t>
      </w:r>
      <w:r w:rsidRPr="007A6D9F">
        <w:rPr>
          <w:b w:val="0"/>
        </w:rPr>
        <w:softHyphen/>
        <w:t>ными?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3440"/>
        </w:tabs>
        <w:spacing w:before="0" w:after="12" w:line="240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а) энергетические</w:t>
      </w:r>
      <w:r w:rsidRPr="007A6D9F">
        <w:rPr>
          <w:b w:val="0"/>
        </w:rPr>
        <w:tab/>
        <w:t>в) минеральные воды</w:t>
      </w:r>
    </w:p>
    <w:p w:rsidR="004B4BF5" w:rsidRPr="007A6D9F" w:rsidRDefault="00151A37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3205"/>
        </w:tabs>
        <w:spacing w:before="0" w:after="155" w:line="240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б) космические</w:t>
      </w:r>
      <w:r w:rsidRPr="007A6D9F">
        <w:rPr>
          <w:b w:val="0"/>
        </w:rPr>
        <w:tab/>
        <w:t xml:space="preserve">    </w:t>
      </w:r>
      <w:r w:rsidR="00527AB1" w:rsidRPr="007A6D9F">
        <w:rPr>
          <w:b w:val="0"/>
        </w:rPr>
        <w:t>г) полезные ископаемые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49"/>
        <w:ind w:left="440"/>
        <w:rPr>
          <w:b w:val="0"/>
        </w:rPr>
      </w:pPr>
      <w:r w:rsidRPr="007A6D9F">
        <w:rPr>
          <w:b w:val="0"/>
        </w:rPr>
        <w:t>Какие из перечисленных ресурсов НЕ являются космическими?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солнечная энергия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ветровая энергия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7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rStyle w:val="21"/>
        </w:rPr>
        <w:t>в)</w:t>
      </w:r>
      <w:r w:rsidRPr="007A6D9F">
        <w:rPr>
          <w:b w:val="0"/>
        </w:rPr>
        <w:tab/>
        <w:t>энергия приливов и отливов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7"/>
        </w:tabs>
        <w:spacing w:before="0" w:after="132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геотермальная энергия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49"/>
        <w:ind w:left="440"/>
        <w:rPr>
          <w:b w:val="0"/>
        </w:rPr>
      </w:pPr>
      <w:r w:rsidRPr="007A6D9F">
        <w:rPr>
          <w:b w:val="0"/>
        </w:rPr>
        <w:t>Какой источник энергии НЕ является альтерна</w:t>
      </w:r>
      <w:r w:rsidRPr="007A6D9F">
        <w:rPr>
          <w:b w:val="0"/>
        </w:rPr>
        <w:softHyphen/>
        <w:t>тивным?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27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солнечная радиация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энергия ветра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энергия приливов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158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энергия атома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9" w:line="240" w:lineRule="exact"/>
        <w:ind w:firstLine="0"/>
        <w:jc w:val="both"/>
        <w:rPr>
          <w:b w:val="0"/>
        </w:rPr>
      </w:pPr>
      <w:r w:rsidRPr="007A6D9F">
        <w:rPr>
          <w:b w:val="0"/>
        </w:rPr>
        <w:t>Что способствует охране природы?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3" w:lineRule="exact"/>
        <w:ind w:left="720" w:hanging="280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широкое развитие транспорта на электрической тяге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7"/>
        </w:tabs>
        <w:spacing w:before="0" w:after="0" w:line="283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создание каскадов ГЭС на реках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7"/>
        </w:tabs>
        <w:spacing w:before="0" w:after="0" w:line="283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перевод ТЭС с газа на уголь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7"/>
        </w:tabs>
        <w:spacing w:before="0" w:after="155" w:line="283" w:lineRule="exact"/>
        <w:ind w:left="720" w:hanging="280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развитие интенсивного земледелия в зоне влаж</w:t>
      </w:r>
      <w:r w:rsidRPr="007A6D9F">
        <w:rPr>
          <w:b w:val="0"/>
        </w:rPr>
        <w:softHyphen/>
        <w:t>ных экваториальных лесов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5" w:line="240" w:lineRule="exact"/>
        <w:ind w:firstLine="0"/>
        <w:jc w:val="both"/>
        <w:rPr>
          <w:b w:val="0"/>
        </w:rPr>
      </w:pPr>
      <w:r w:rsidRPr="007A6D9F">
        <w:rPr>
          <w:b w:val="0"/>
        </w:rPr>
        <w:t>Охране гидросферы способствует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720" w:hanging="280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ограничение использования минеральных удоб</w:t>
      </w:r>
      <w:r w:rsidRPr="007A6D9F">
        <w:rPr>
          <w:b w:val="0"/>
        </w:rPr>
        <w:softHyphen/>
        <w:t>рений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орошение полей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осушение болот</w:t>
      </w:r>
    </w:p>
    <w:p w:rsidR="004B4BF5" w:rsidRPr="007A6D9F" w:rsidRDefault="00527AB1">
      <w:pPr>
        <w:pStyle w:val="20"/>
        <w:framePr w:w="6413" w:h="9373" w:hRule="exact" w:wrap="none" w:vAnchor="page" w:hAnchor="page" w:x="635" w:y="1352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создание искусственных каналов</w:t>
      </w:r>
    </w:p>
    <w:p w:rsidR="004B4BF5" w:rsidRPr="007A6D9F" w:rsidRDefault="004B4BF5">
      <w:pPr>
        <w:sectPr w:rsidR="004B4BF5" w:rsidRPr="007A6D9F">
          <w:pgSz w:w="7417" w:h="109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B4BF5" w:rsidRPr="007A6D9F" w:rsidRDefault="00151A37" w:rsidP="00151A37">
      <w:pPr>
        <w:pStyle w:val="10"/>
        <w:framePr w:w="6151" w:h="682" w:hRule="exact" w:wrap="none" w:vAnchor="page" w:hAnchor="page" w:x="796" w:y="496"/>
        <w:shd w:val="clear" w:color="auto" w:fill="auto"/>
        <w:spacing w:after="0"/>
        <w:rPr>
          <w:rFonts w:ascii="Times New Roman" w:hAnsi="Times New Roman" w:cs="Times New Roman"/>
          <w:b w:val="0"/>
        </w:rPr>
      </w:pPr>
      <w:bookmarkStart w:id="1" w:name="bookmark1"/>
      <w:r w:rsidRPr="007A6D9F">
        <w:rPr>
          <w:rStyle w:val="1TimesNewRoman"/>
          <w:rFonts w:eastAsia="Calibri"/>
          <w:bCs/>
        </w:rPr>
        <w:lastRenderedPageBreak/>
        <w:t>РАБОТА 8</w:t>
      </w:r>
      <w:r w:rsidR="00527AB1" w:rsidRPr="007A6D9F">
        <w:rPr>
          <w:rStyle w:val="1TimesNewRoman"/>
          <w:rFonts w:eastAsia="Calibri"/>
          <w:bCs/>
        </w:rPr>
        <w:t>.</w:t>
      </w:r>
      <w:r w:rsidRPr="007A6D9F">
        <w:rPr>
          <w:rStyle w:val="1TimesNewRoman"/>
          <w:rFonts w:eastAsia="Calibri"/>
          <w:bCs/>
        </w:rPr>
        <w:t xml:space="preserve"> В-2.</w:t>
      </w:r>
      <w:r w:rsidR="00527AB1" w:rsidRPr="007A6D9F">
        <w:rPr>
          <w:rStyle w:val="1TimesNewRoman"/>
          <w:rFonts w:eastAsia="Calibri"/>
          <w:bCs/>
        </w:rPr>
        <w:t xml:space="preserve"> </w:t>
      </w:r>
      <w:r w:rsidR="00527AB1" w:rsidRPr="007A6D9F">
        <w:rPr>
          <w:rFonts w:ascii="Times New Roman" w:hAnsi="Times New Roman" w:cs="Times New Roman"/>
          <w:b w:val="0"/>
        </w:rPr>
        <w:t>Рациональное использование</w:t>
      </w:r>
      <w:r w:rsidR="00527AB1" w:rsidRPr="007A6D9F">
        <w:rPr>
          <w:rFonts w:ascii="Times New Roman" w:hAnsi="Times New Roman" w:cs="Times New Roman"/>
          <w:b w:val="0"/>
        </w:rPr>
        <w:br/>
        <w:t>природных ресурсов</w:t>
      </w:r>
      <w:bookmarkEnd w:id="1"/>
    </w:p>
    <w:p w:rsidR="004B4BF5" w:rsidRPr="007A6D9F" w:rsidRDefault="00527AB1">
      <w:pPr>
        <w:pStyle w:val="20"/>
        <w:framePr w:w="6509" w:h="624" w:hRule="exact" w:wrap="none" w:vAnchor="page" w:hAnchor="page" w:x="558" w:y="1293"/>
        <w:shd w:val="clear" w:color="auto" w:fill="auto"/>
        <w:spacing w:before="0" w:after="0" w:line="283" w:lineRule="exact"/>
        <w:ind w:left="480" w:hanging="480"/>
        <w:rPr>
          <w:b w:val="0"/>
        </w:rPr>
      </w:pPr>
      <w:r w:rsidRPr="007A6D9F">
        <w:rPr>
          <w:b w:val="0"/>
        </w:rPr>
        <w:t>1. Примером исчерпаемых возобновимых природных ресурсов является(-ются)</w:t>
      </w:r>
    </w:p>
    <w:p w:rsidR="004B4BF5" w:rsidRPr="007A6D9F" w:rsidRDefault="00527AB1">
      <w:pPr>
        <w:pStyle w:val="20"/>
        <w:framePr w:w="6509" w:h="1210" w:hRule="exact" w:wrap="none" w:vAnchor="page" w:hAnchor="page" w:x="558" w:y="1932"/>
        <w:shd w:val="clear" w:color="auto" w:fill="auto"/>
        <w:tabs>
          <w:tab w:val="left" w:pos="872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бурый уголь</w:t>
      </w:r>
    </w:p>
    <w:p w:rsidR="004B4BF5" w:rsidRPr="007A6D9F" w:rsidRDefault="00527AB1">
      <w:pPr>
        <w:pStyle w:val="20"/>
        <w:framePr w:w="6509" w:h="1210" w:hRule="exact" w:wrap="none" w:vAnchor="page" w:hAnchor="page" w:x="558" w:y="1932"/>
        <w:shd w:val="clear" w:color="auto" w:fill="auto"/>
        <w:tabs>
          <w:tab w:val="left" w:pos="872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биологические ресурсы</w:t>
      </w:r>
    </w:p>
    <w:p w:rsidR="004B4BF5" w:rsidRPr="007A6D9F" w:rsidRDefault="00527AB1">
      <w:pPr>
        <w:pStyle w:val="20"/>
        <w:framePr w:w="6509" w:h="1210" w:hRule="exact" w:wrap="none" w:vAnchor="page" w:hAnchor="page" w:x="558" w:y="1932"/>
        <w:shd w:val="clear" w:color="auto" w:fill="auto"/>
        <w:tabs>
          <w:tab w:val="left" w:pos="877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ядерная энергетика</w:t>
      </w:r>
    </w:p>
    <w:p w:rsidR="004B4BF5" w:rsidRPr="007A6D9F" w:rsidRDefault="00527AB1">
      <w:pPr>
        <w:pStyle w:val="20"/>
        <w:framePr w:w="6509" w:h="1210" w:hRule="exact" w:wrap="none" w:vAnchor="page" w:hAnchor="page" w:x="558" w:y="1932"/>
        <w:shd w:val="clear" w:color="auto" w:fill="auto"/>
        <w:tabs>
          <w:tab w:val="left" w:pos="877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морская вода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spacing w:before="0" w:after="0"/>
        <w:ind w:firstLine="0"/>
        <w:jc w:val="both"/>
        <w:rPr>
          <w:b w:val="0"/>
        </w:rPr>
      </w:pPr>
      <w:r w:rsidRPr="007A6D9F">
        <w:rPr>
          <w:b w:val="0"/>
        </w:rPr>
        <w:t>2. Подтопление и заболачивание земель чаще всего</w:t>
      </w:r>
      <w:r w:rsidRPr="007A6D9F">
        <w:rPr>
          <w:b w:val="0"/>
        </w:rPr>
        <w:br/>
        <w:t>происходит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2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при открытой добыче полезных ископаемых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2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в результате вырубки лесов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7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при создании водохранилищ</w:t>
      </w:r>
    </w:p>
    <w:p w:rsidR="004B4BF5" w:rsidRPr="007A6D9F" w:rsidRDefault="00151A37" w:rsidP="00151A37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694"/>
        </w:tabs>
        <w:spacing w:before="0" w:after="158" w:line="288" w:lineRule="exact"/>
        <w:ind w:firstLine="0"/>
        <w:jc w:val="both"/>
        <w:rPr>
          <w:b w:val="0"/>
        </w:rPr>
      </w:pPr>
      <w:r w:rsidRPr="007A6D9F">
        <w:rPr>
          <w:b w:val="0"/>
        </w:rPr>
        <w:t xml:space="preserve">г)   </w:t>
      </w:r>
      <w:r w:rsidR="00527AB1" w:rsidRPr="007A6D9F">
        <w:rPr>
          <w:b w:val="0"/>
        </w:rPr>
        <w:t>в результате неправильной обработки почв</w:t>
      </w:r>
    </w:p>
    <w:p w:rsidR="004B4BF5" w:rsidRPr="007A6D9F" w:rsidRDefault="00151A37" w:rsidP="00151A37">
      <w:pPr>
        <w:pStyle w:val="20"/>
        <w:framePr w:w="6509" w:h="4259" w:hRule="exact" w:wrap="none" w:vAnchor="page" w:hAnchor="page" w:x="558" w:y="3263"/>
        <w:shd w:val="clear" w:color="auto" w:fill="auto"/>
        <w:spacing w:before="0" w:after="15" w:line="240" w:lineRule="exact"/>
        <w:ind w:firstLine="0"/>
        <w:jc w:val="both"/>
        <w:rPr>
          <w:b w:val="0"/>
        </w:rPr>
      </w:pPr>
      <w:r w:rsidRPr="007A6D9F">
        <w:rPr>
          <w:b w:val="0"/>
        </w:rPr>
        <w:t xml:space="preserve">3. </w:t>
      </w:r>
      <w:r w:rsidR="00527AB1" w:rsidRPr="007A6D9F">
        <w:rPr>
          <w:b w:val="0"/>
        </w:rPr>
        <w:t>Засоление почв вызывает</w:t>
      </w:r>
    </w:p>
    <w:p w:rsidR="004B4BF5" w:rsidRPr="007A6D9F" w:rsidRDefault="00151A37" w:rsidP="00151A37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689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 xml:space="preserve">а)   </w:t>
      </w:r>
      <w:r w:rsidR="00527AB1" w:rsidRPr="007A6D9F">
        <w:rPr>
          <w:b w:val="0"/>
        </w:rPr>
        <w:t>неправильная вспашка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2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неправильное орошение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2"/>
        </w:tabs>
        <w:spacing w:before="0" w:after="0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осушение болот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tabs>
          <w:tab w:val="left" w:pos="392"/>
        </w:tabs>
        <w:spacing w:before="0" w:after="128" w:line="288" w:lineRule="exact"/>
        <w:ind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нарушение севооборота</w:t>
      </w:r>
    </w:p>
    <w:p w:rsidR="004B4BF5" w:rsidRPr="007A6D9F" w:rsidRDefault="00527AB1">
      <w:pPr>
        <w:pStyle w:val="20"/>
        <w:framePr w:w="6509" w:h="4259" w:hRule="exact" w:wrap="none" w:vAnchor="page" w:hAnchor="page" w:x="558" w:y="3263"/>
        <w:shd w:val="clear" w:color="auto" w:fill="auto"/>
        <w:spacing w:before="0" w:after="0" w:line="278" w:lineRule="exact"/>
        <w:ind w:left="480" w:hanging="480"/>
        <w:rPr>
          <w:b w:val="0"/>
        </w:rPr>
      </w:pPr>
      <w:r w:rsidRPr="007A6D9F">
        <w:rPr>
          <w:b w:val="0"/>
        </w:rPr>
        <w:t>4. Что является основным источником загрязнения океана?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нефтетранспорт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отходы рыбопереработки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добыча морских животных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132" w:line="288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бытовой мусор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spacing w:before="0" w:after="0"/>
        <w:ind w:left="480" w:hanging="480"/>
        <w:rPr>
          <w:b w:val="0"/>
        </w:rPr>
      </w:pPr>
      <w:r w:rsidRPr="007A6D9F">
        <w:rPr>
          <w:b w:val="0"/>
        </w:rPr>
        <w:t>5. Примером рационального природопользования яв</w:t>
      </w:r>
      <w:r w:rsidRPr="007A6D9F">
        <w:rPr>
          <w:b w:val="0"/>
        </w:rPr>
        <w:softHyphen/>
        <w:t>ляется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3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а)</w:t>
      </w:r>
      <w:r w:rsidRPr="007A6D9F">
        <w:rPr>
          <w:b w:val="0"/>
        </w:rPr>
        <w:tab/>
        <w:t>перевод автомобильного транспорта на газ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3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б)</w:t>
      </w:r>
      <w:r w:rsidRPr="007A6D9F">
        <w:rPr>
          <w:b w:val="0"/>
        </w:rPr>
        <w:tab/>
        <w:t>осушение болот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3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в)</w:t>
      </w:r>
      <w:r w:rsidRPr="007A6D9F">
        <w:rPr>
          <w:b w:val="0"/>
        </w:rPr>
        <w:tab/>
        <w:t>создание замкнутых циклов на производствах</w:t>
      </w:r>
    </w:p>
    <w:p w:rsidR="004B4BF5" w:rsidRPr="007A6D9F" w:rsidRDefault="00527AB1">
      <w:pPr>
        <w:pStyle w:val="20"/>
        <w:framePr w:w="6509" w:h="3177" w:hRule="exact" w:wrap="none" w:vAnchor="page" w:hAnchor="page" w:x="558" w:y="7539"/>
        <w:shd w:val="clear" w:color="auto" w:fill="auto"/>
        <w:tabs>
          <w:tab w:val="left" w:pos="872"/>
        </w:tabs>
        <w:spacing w:before="0" w:after="0" w:line="283" w:lineRule="exact"/>
        <w:ind w:left="480" w:firstLine="0"/>
        <w:jc w:val="both"/>
        <w:rPr>
          <w:b w:val="0"/>
        </w:rPr>
      </w:pPr>
      <w:r w:rsidRPr="007A6D9F">
        <w:rPr>
          <w:b w:val="0"/>
        </w:rPr>
        <w:t>г)</w:t>
      </w:r>
      <w:r w:rsidRPr="007A6D9F">
        <w:rPr>
          <w:b w:val="0"/>
        </w:rPr>
        <w:tab/>
        <w:t>сооружение высоких труб на предприятиях</w:t>
      </w:r>
    </w:p>
    <w:p w:rsidR="004B4BF5" w:rsidRPr="007A6D9F" w:rsidRDefault="004B4BF5">
      <w:bookmarkStart w:id="2" w:name="_GoBack"/>
      <w:bookmarkEnd w:id="2"/>
    </w:p>
    <w:sectPr w:rsidR="004B4BF5" w:rsidRPr="007A6D9F">
      <w:pgSz w:w="7915" w:h="10906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B1" w:rsidRDefault="00527AB1">
      <w:r>
        <w:separator/>
      </w:r>
    </w:p>
  </w:endnote>
  <w:endnote w:type="continuationSeparator" w:id="0">
    <w:p w:rsidR="00527AB1" w:rsidRDefault="0052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B1" w:rsidRDefault="00527AB1"/>
  </w:footnote>
  <w:footnote w:type="continuationSeparator" w:id="0">
    <w:p w:rsidR="00527AB1" w:rsidRDefault="00527A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A1655"/>
    <w:multiLevelType w:val="multilevel"/>
    <w:tmpl w:val="01EE4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F5"/>
    <w:rsid w:val="00151A37"/>
    <w:rsid w:val="004B4BF5"/>
    <w:rsid w:val="00527AB1"/>
    <w:rsid w:val="007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E457E-42E7-4757-AB16-9793EF21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1TimesNewRoman">
    <w:name w:val="Заголовок №1 + Times New Roman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312" w:lineRule="exact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274" w:lineRule="exact"/>
      <w:ind w:hanging="440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A6D9F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D9F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3</cp:revision>
  <cp:lastPrinted>2018-05-30T06:59:00Z</cp:lastPrinted>
  <dcterms:created xsi:type="dcterms:W3CDTF">2018-05-28T09:45:00Z</dcterms:created>
  <dcterms:modified xsi:type="dcterms:W3CDTF">2018-05-30T06:59:00Z</dcterms:modified>
</cp:coreProperties>
</file>