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3EF" w:rsidRDefault="0090039F" w:rsidP="00D56529">
      <w:pPr>
        <w:pStyle w:val="20"/>
        <w:framePr w:h="240" w:hRule="exact" w:wrap="none" w:vAnchor="text" w:hAnchor="page" w:x="5146" w:y="397"/>
        <w:shd w:val="clear" w:color="auto" w:fill="auto"/>
        <w:spacing w:line="240" w:lineRule="exact"/>
      </w:pPr>
      <w:r>
        <w:rPr>
          <w:rStyle w:val="21"/>
        </w:rPr>
        <w:t xml:space="preserve">9 </w:t>
      </w:r>
      <w:proofErr w:type="spellStart"/>
      <w:r>
        <w:rPr>
          <w:rStyle w:val="21"/>
        </w:rPr>
        <w:t>кл</w:t>
      </w:r>
      <w:proofErr w:type="spellEnd"/>
      <w:r>
        <w:rPr>
          <w:rStyle w:val="21"/>
        </w:rPr>
        <w:t xml:space="preserve">. Работа </w:t>
      </w:r>
      <w:proofErr w:type="gramStart"/>
      <w:r>
        <w:rPr>
          <w:rStyle w:val="21"/>
        </w:rPr>
        <w:t>3.</w:t>
      </w:r>
      <w:r w:rsidR="00FE7BCD">
        <w:rPr>
          <w:rStyle w:val="21"/>
        </w:rPr>
        <w:t>Европейский</w:t>
      </w:r>
      <w:proofErr w:type="gramEnd"/>
      <w:r w:rsidR="00FE7BCD">
        <w:rPr>
          <w:rStyle w:val="21"/>
        </w:rPr>
        <w:t xml:space="preserve"> Север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</w:pPr>
      <w:r>
        <w:t>Выбери один ответ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5"/>
        </w:tabs>
        <w:ind w:left="400"/>
        <w:jc w:val="both"/>
      </w:pPr>
      <w:r>
        <w:t>В состав Европейского Севера не входит: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48"/>
        </w:tabs>
        <w:ind w:left="780"/>
        <w:jc w:val="both"/>
      </w:pPr>
      <w:r>
        <w:t>а)</w:t>
      </w:r>
      <w:r>
        <w:tab/>
        <w:t>Республика Коми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б)</w:t>
      </w:r>
      <w:r>
        <w:tab/>
        <w:t>Республика Карелия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в)</w:t>
      </w:r>
      <w:r>
        <w:tab/>
        <w:t>Республика Калмыкия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spacing w:after="240"/>
        <w:ind w:left="780"/>
        <w:jc w:val="both"/>
      </w:pPr>
      <w:r>
        <w:t>г)</w:t>
      </w:r>
      <w:r>
        <w:tab/>
        <w:t>Мурманская область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>Территория Европейского севера находится в условиях: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53"/>
        </w:tabs>
        <w:ind w:left="780"/>
        <w:jc w:val="both"/>
      </w:pPr>
      <w:r>
        <w:t>а)</w:t>
      </w:r>
      <w:r>
        <w:tab/>
        <w:t>тайги и смешанных лесов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б)</w:t>
      </w:r>
      <w:r>
        <w:tab/>
        <w:t>тайги и тундры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в)</w:t>
      </w:r>
      <w:r>
        <w:tab/>
        <w:t>тундры и арктических пустынь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spacing w:after="240"/>
        <w:ind w:left="780"/>
        <w:jc w:val="both"/>
      </w:pPr>
      <w:r>
        <w:t>г)</w:t>
      </w:r>
      <w:r>
        <w:tab/>
        <w:t>только тайги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>Какая причина не влияла на расселение людей вдоль рек: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53"/>
        </w:tabs>
        <w:ind w:left="780"/>
        <w:jc w:val="both"/>
      </w:pPr>
      <w:r>
        <w:t>а)</w:t>
      </w:r>
      <w:r>
        <w:tab/>
        <w:t>почвы вдоль рек более плодородны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б)</w:t>
      </w:r>
      <w:r>
        <w:tab/>
        <w:t>реки - первые транспортные артерии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в)</w:t>
      </w:r>
      <w:r>
        <w:tab/>
        <w:t>реки давали много рыбы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spacing w:after="240"/>
        <w:ind w:left="780"/>
        <w:jc w:val="both"/>
      </w:pPr>
      <w:r>
        <w:t>г)</w:t>
      </w:r>
      <w:r>
        <w:tab/>
      </w:r>
      <w:proofErr w:type="spellStart"/>
      <w:r>
        <w:t>переувлажнённость</w:t>
      </w:r>
      <w:proofErr w:type="spellEnd"/>
      <w:r>
        <w:t xml:space="preserve"> поверхности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>Какие полезные ископаемые добывают в районе Балтийского щита: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53"/>
        </w:tabs>
        <w:ind w:left="780"/>
        <w:jc w:val="both"/>
      </w:pPr>
      <w:r>
        <w:t>а)</w:t>
      </w:r>
      <w:r>
        <w:tab/>
        <w:t>уголь, нефть, газ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ind w:left="780"/>
        <w:jc w:val="both"/>
      </w:pPr>
      <w:r>
        <w:t>б)</w:t>
      </w:r>
      <w:r>
        <w:tab/>
        <w:t>руды и апатиты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ind w:left="780"/>
        <w:jc w:val="both"/>
      </w:pPr>
      <w:r>
        <w:t>в)</w:t>
      </w:r>
      <w:r>
        <w:tab/>
        <w:t>гранит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spacing w:after="240"/>
        <w:ind w:left="780"/>
        <w:jc w:val="both"/>
      </w:pPr>
      <w:r>
        <w:t>г)</w:t>
      </w:r>
      <w:r>
        <w:tab/>
        <w:t>строительные материалы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 xml:space="preserve">Какие полезные ископаемые добывают в районе </w:t>
      </w:r>
      <w:proofErr w:type="spellStart"/>
      <w:r>
        <w:t>Предуральских</w:t>
      </w:r>
      <w:proofErr w:type="spellEnd"/>
      <w:r>
        <w:t xml:space="preserve"> прогибов: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48"/>
        </w:tabs>
        <w:ind w:left="780"/>
        <w:jc w:val="both"/>
      </w:pPr>
      <w:r>
        <w:t>а)</w:t>
      </w:r>
      <w:r>
        <w:tab/>
        <w:t>уголь, нефть, газ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ind w:left="780"/>
        <w:jc w:val="both"/>
      </w:pPr>
      <w:r>
        <w:t>б)</w:t>
      </w:r>
      <w:r>
        <w:tab/>
        <w:t>руды и апатиты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ind w:left="780"/>
        <w:jc w:val="both"/>
      </w:pPr>
      <w:r>
        <w:t>в)</w:t>
      </w:r>
      <w:r>
        <w:tab/>
        <w:t>гранит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53"/>
        </w:tabs>
        <w:spacing w:after="240"/>
        <w:ind w:left="780"/>
        <w:jc w:val="both"/>
      </w:pPr>
      <w:r>
        <w:t>г)</w:t>
      </w:r>
      <w:r>
        <w:tab/>
        <w:t>строительные материалы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>Какие последствия имеет расположение территории за полярным кругом: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53"/>
        </w:tabs>
        <w:ind w:left="780"/>
        <w:jc w:val="both"/>
      </w:pPr>
      <w:r>
        <w:t>а)</w:t>
      </w:r>
      <w:r>
        <w:tab/>
        <w:t>явление полярной ночи и дня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ind w:left="780"/>
        <w:jc w:val="both"/>
      </w:pPr>
      <w:r>
        <w:t>б)</w:t>
      </w:r>
      <w:r>
        <w:tab/>
        <w:t>незамерзающий порт Мурманск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ind w:left="780"/>
        <w:jc w:val="both"/>
      </w:pPr>
      <w:r>
        <w:t>в)</w:t>
      </w:r>
      <w:r>
        <w:tab/>
        <w:t>замерзающий порт Архангельск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2"/>
        </w:tabs>
        <w:spacing w:after="240"/>
        <w:ind w:left="780"/>
        <w:jc w:val="both"/>
      </w:pPr>
      <w:r>
        <w:t>г)</w:t>
      </w:r>
      <w:r>
        <w:tab/>
        <w:t>богатство рыб в Баренцевом море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>Самый крупный народ: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53"/>
        </w:tabs>
        <w:ind w:left="780"/>
        <w:jc w:val="both"/>
      </w:pPr>
      <w:r>
        <w:t>а)</w:t>
      </w:r>
      <w:r>
        <w:tab/>
        <w:t>саамы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б)</w:t>
      </w:r>
      <w:r>
        <w:tab/>
        <w:t>ненцы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в)</w:t>
      </w:r>
      <w:r>
        <w:tab/>
      </w:r>
      <w:proofErr w:type="spellStart"/>
      <w:r>
        <w:t>коми</w:t>
      </w:r>
      <w:proofErr w:type="spellEnd"/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53"/>
        </w:tabs>
        <w:spacing w:after="240"/>
        <w:ind w:left="780"/>
        <w:jc w:val="both"/>
      </w:pPr>
      <w:r>
        <w:t>г)</w:t>
      </w:r>
      <w:r>
        <w:tab/>
        <w:t>карелы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 xml:space="preserve">Каково вероисповедание карелов и </w:t>
      </w:r>
      <w:proofErr w:type="spellStart"/>
      <w:r>
        <w:t>коми</w:t>
      </w:r>
      <w:proofErr w:type="spellEnd"/>
      <w:r>
        <w:t>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48"/>
        </w:tabs>
        <w:ind w:left="780"/>
        <w:jc w:val="both"/>
      </w:pPr>
      <w:r>
        <w:t>а)</w:t>
      </w:r>
      <w:r>
        <w:tab/>
        <w:t>буддизм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б)</w:t>
      </w:r>
      <w:r>
        <w:tab/>
        <w:t>католичество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в)</w:t>
      </w:r>
      <w:r>
        <w:tab/>
        <w:t>православие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spacing w:after="240"/>
        <w:ind w:left="780"/>
        <w:jc w:val="both"/>
      </w:pPr>
      <w:r>
        <w:t>г)</w:t>
      </w:r>
      <w:r>
        <w:tab/>
        <w:t>ислам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numPr>
          <w:ilvl w:val="0"/>
          <w:numId w:val="1"/>
        </w:numPr>
        <w:shd w:val="clear" w:color="auto" w:fill="auto"/>
        <w:tabs>
          <w:tab w:val="left" w:pos="758"/>
        </w:tabs>
        <w:ind w:left="400"/>
        <w:jc w:val="both"/>
      </w:pPr>
      <w:r>
        <w:t>Какие промыслы развивались на первых этапах освоения района: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48"/>
        </w:tabs>
        <w:ind w:left="780"/>
        <w:jc w:val="both"/>
      </w:pPr>
      <w:r>
        <w:t>а)</w:t>
      </w:r>
      <w:r>
        <w:tab/>
        <w:t>пушнина, рыба, соль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б)</w:t>
      </w:r>
      <w:r>
        <w:tab/>
        <w:t>земледелие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67"/>
        </w:tabs>
        <w:ind w:left="780"/>
        <w:jc w:val="both"/>
      </w:pPr>
      <w:r>
        <w:t>в)</w:t>
      </w:r>
      <w:r>
        <w:tab/>
        <w:t>кружева</w:t>
      </w:r>
    </w:p>
    <w:p w:rsidR="00FE03EF" w:rsidRDefault="00FE7BCD" w:rsidP="00D56529">
      <w:pPr>
        <w:pStyle w:val="20"/>
        <w:framePr w:w="8443" w:h="14967" w:hRule="exact" w:wrap="none" w:vAnchor="page" w:hAnchor="page" w:x="1528" w:y="1411"/>
        <w:shd w:val="clear" w:color="auto" w:fill="auto"/>
        <w:tabs>
          <w:tab w:val="left" w:pos="1143"/>
        </w:tabs>
        <w:ind w:left="780"/>
        <w:jc w:val="both"/>
      </w:pPr>
      <w:r>
        <w:t>г)</w:t>
      </w:r>
      <w:r>
        <w:tab/>
        <w:t>чернение по серебру</w:t>
      </w:r>
    </w:p>
    <w:p w:rsidR="00FE03EF" w:rsidRDefault="00FE03EF">
      <w:pPr>
        <w:rPr>
          <w:sz w:val="2"/>
          <w:szCs w:val="2"/>
        </w:rPr>
        <w:sectPr w:rsidR="00FE03EF" w:rsidSect="00D56529">
          <w:headerReference w:type="default" r:id="rId7"/>
          <w:pgSz w:w="11900" w:h="16840"/>
          <w:pgMar w:top="142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2"/>
        </w:numPr>
        <w:shd w:val="clear" w:color="auto" w:fill="auto"/>
        <w:tabs>
          <w:tab w:val="left" w:pos="854"/>
        </w:tabs>
        <w:ind w:left="760" w:hanging="360"/>
        <w:jc w:val="both"/>
      </w:pPr>
      <w:r>
        <w:lastRenderedPageBreak/>
        <w:t>Что вывозили в огромных масштабах через порты Архангельска и Мурманска в начале 20 века: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tabs>
          <w:tab w:val="left" w:pos="1133"/>
        </w:tabs>
        <w:ind w:left="760"/>
        <w:jc w:val="both"/>
      </w:pPr>
      <w:r>
        <w:t>а)</w:t>
      </w:r>
      <w:r>
        <w:tab/>
        <w:t>железную руду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tabs>
          <w:tab w:val="left" w:pos="1147"/>
        </w:tabs>
        <w:ind w:left="760"/>
        <w:jc w:val="both"/>
      </w:pPr>
      <w:r>
        <w:t>б)</w:t>
      </w:r>
      <w:r>
        <w:tab/>
        <w:t>нефть и газ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tabs>
          <w:tab w:val="left" w:pos="1147"/>
        </w:tabs>
        <w:ind w:left="760"/>
        <w:jc w:val="both"/>
      </w:pPr>
      <w:r>
        <w:t>в)</w:t>
      </w:r>
      <w:r>
        <w:tab/>
        <w:t>лес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tabs>
          <w:tab w:val="left" w:pos="1147"/>
        </w:tabs>
        <w:spacing w:after="240"/>
        <w:ind w:left="760"/>
        <w:jc w:val="both"/>
      </w:pPr>
      <w:r>
        <w:t>г)</w:t>
      </w:r>
      <w:r>
        <w:tab/>
        <w:t>уголь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</w:pPr>
      <w:r>
        <w:t>Выполни задания:</w:t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2"/>
        </w:numPr>
        <w:shd w:val="clear" w:color="auto" w:fill="auto"/>
        <w:tabs>
          <w:tab w:val="left" w:pos="854"/>
        </w:tabs>
        <w:ind w:left="760" w:hanging="360"/>
        <w:jc w:val="both"/>
      </w:pPr>
      <w:r>
        <w:t>Проведи соответствие: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tabs>
          <w:tab w:val="left" w:pos="1133"/>
        </w:tabs>
        <w:ind w:left="760"/>
        <w:jc w:val="both"/>
      </w:pPr>
      <w:r>
        <w:t>а)</w:t>
      </w:r>
      <w:r>
        <w:tab/>
        <w:t>Карелия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tabs>
          <w:tab w:val="left" w:pos="1147"/>
        </w:tabs>
        <w:ind w:left="760"/>
        <w:jc w:val="both"/>
      </w:pPr>
      <w:r>
        <w:t>б)</w:t>
      </w:r>
      <w:r>
        <w:tab/>
        <w:t>Коми</w:t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tabs>
          <w:tab w:val="left" w:pos="1147"/>
        </w:tabs>
        <w:ind w:left="760"/>
        <w:jc w:val="both"/>
      </w:pPr>
      <w:r>
        <w:t>в)</w:t>
      </w:r>
      <w:r>
        <w:tab/>
        <w:t>Ненецкий автономный округ</w:t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3"/>
        </w:numPr>
        <w:shd w:val="clear" w:color="auto" w:fill="auto"/>
        <w:tabs>
          <w:tab w:val="left" w:pos="1843"/>
        </w:tabs>
        <w:ind w:left="1480"/>
        <w:jc w:val="both"/>
      </w:pPr>
      <w:r>
        <w:t>Нарьян-Мар</w:t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3"/>
        </w:numPr>
        <w:shd w:val="clear" w:color="auto" w:fill="auto"/>
        <w:tabs>
          <w:tab w:val="left" w:pos="1867"/>
        </w:tabs>
        <w:ind w:left="1480"/>
        <w:jc w:val="both"/>
      </w:pPr>
      <w:r>
        <w:t>Петрозаводск</w:t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3"/>
        </w:numPr>
        <w:shd w:val="clear" w:color="auto" w:fill="auto"/>
        <w:tabs>
          <w:tab w:val="left" w:pos="1867"/>
        </w:tabs>
        <w:spacing w:after="240"/>
        <w:ind w:left="1480"/>
        <w:jc w:val="both"/>
      </w:pPr>
      <w:r>
        <w:t>Сыктывкар</w:t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2"/>
        </w:numPr>
        <w:shd w:val="clear" w:color="auto" w:fill="auto"/>
        <w:tabs>
          <w:tab w:val="left" w:pos="854"/>
          <w:tab w:val="left" w:leader="underscore" w:pos="8992"/>
        </w:tabs>
        <w:ind w:left="760" w:hanging="360"/>
        <w:jc w:val="both"/>
      </w:pPr>
      <w:r>
        <w:t>Железные, медно-никелевые руды, апатиты добывают в следующих регионах</w:t>
      </w:r>
      <w:r>
        <w:tab/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2"/>
        </w:numPr>
        <w:shd w:val="clear" w:color="auto" w:fill="auto"/>
        <w:tabs>
          <w:tab w:val="left" w:pos="854"/>
          <w:tab w:val="left" w:leader="underscore" w:pos="6371"/>
        </w:tabs>
        <w:ind w:left="760" w:hanging="360"/>
        <w:jc w:val="both"/>
      </w:pPr>
      <w:r>
        <w:t>Уголь, нефть добывают в районе городов</w:t>
      </w:r>
      <w:r>
        <w:tab/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2"/>
        </w:numPr>
        <w:shd w:val="clear" w:color="auto" w:fill="auto"/>
        <w:tabs>
          <w:tab w:val="left" w:pos="854"/>
          <w:tab w:val="left" w:leader="underscore" w:pos="4850"/>
        </w:tabs>
        <w:ind w:left="760" w:hanging="360"/>
        <w:jc w:val="both"/>
      </w:pPr>
      <w:r>
        <w:t>Добыча угля происходит на</w:t>
      </w:r>
      <w:r>
        <w:tab/>
        <w:t>(указать направление) района</w:t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2"/>
        </w:numPr>
        <w:shd w:val="clear" w:color="auto" w:fill="auto"/>
        <w:tabs>
          <w:tab w:val="left" w:pos="854"/>
          <w:tab w:val="left" w:leader="underscore" w:pos="6635"/>
          <w:tab w:val="left" w:leader="underscore" w:pos="7898"/>
        </w:tabs>
        <w:spacing w:after="236"/>
        <w:ind w:left="760" w:hanging="360"/>
        <w:jc w:val="both"/>
      </w:pPr>
      <w:r>
        <w:t>Отраслями специализации района являются:</w:t>
      </w:r>
      <w:r>
        <w:tab/>
      </w:r>
      <w:r>
        <w:tab/>
      </w:r>
    </w:p>
    <w:p w:rsidR="00FE03EF" w:rsidRDefault="00FE7BCD">
      <w:pPr>
        <w:pStyle w:val="20"/>
        <w:framePr w:w="9000" w:h="6961" w:hRule="exact" w:wrap="none" w:vAnchor="page" w:hAnchor="page" w:x="1385" w:y="429"/>
        <w:shd w:val="clear" w:color="auto" w:fill="auto"/>
        <w:spacing w:line="278" w:lineRule="exact"/>
      </w:pPr>
      <w:r>
        <w:t>Реши задачу.</w:t>
      </w:r>
    </w:p>
    <w:p w:rsidR="00FE03EF" w:rsidRDefault="00FE7BCD">
      <w:pPr>
        <w:pStyle w:val="20"/>
        <w:framePr w:w="9000" w:h="6961" w:hRule="exact" w:wrap="none" w:vAnchor="page" w:hAnchor="page" w:x="1385" w:y="429"/>
        <w:numPr>
          <w:ilvl w:val="0"/>
          <w:numId w:val="2"/>
        </w:numPr>
        <w:shd w:val="clear" w:color="auto" w:fill="auto"/>
        <w:tabs>
          <w:tab w:val="left" w:pos="854"/>
        </w:tabs>
        <w:spacing w:line="278" w:lineRule="exact"/>
        <w:ind w:left="760" w:hanging="360"/>
        <w:jc w:val="both"/>
      </w:pPr>
      <w:r>
        <w:t>Металлургические комбинаты расположены вблизи от месторождений руды, то есть по сырьевому фактору, но Череповецкий комбинат является исключением. Назовите основные факторы, повлиявшие на его размещение.</w:t>
      </w:r>
    </w:p>
    <w:p w:rsidR="00FE03EF" w:rsidRDefault="00FE03EF">
      <w:pPr>
        <w:rPr>
          <w:sz w:val="2"/>
          <w:szCs w:val="2"/>
        </w:rPr>
      </w:pPr>
    </w:p>
    <w:sectPr w:rsidR="00FE03E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E56" w:rsidRDefault="00407E56">
      <w:r>
        <w:separator/>
      </w:r>
    </w:p>
  </w:endnote>
  <w:endnote w:type="continuationSeparator" w:id="0">
    <w:p w:rsidR="00407E56" w:rsidRDefault="0040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E56" w:rsidRDefault="00407E56"/>
  </w:footnote>
  <w:footnote w:type="continuationSeparator" w:id="0">
    <w:p w:rsidR="00407E56" w:rsidRDefault="00407E5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529" w:rsidRDefault="00D56529">
    <w:pPr>
      <w:pStyle w:val="a4"/>
    </w:pPr>
    <w:r>
      <w:t>Работа 3.</w:t>
    </w:r>
  </w:p>
  <w:p w:rsidR="00D56529" w:rsidRDefault="00D565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31F86"/>
    <w:multiLevelType w:val="multilevel"/>
    <w:tmpl w:val="FEA23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7BB6"/>
    <w:multiLevelType w:val="multilevel"/>
    <w:tmpl w:val="7598BF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661EEC"/>
    <w:multiLevelType w:val="multilevel"/>
    <w:tmpl w:val="1902BA46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EF"/>
    <w:rsid w:val="00407E56"/>
    <w:rsid w:val="0090039F"/>
    <w:rsid w:val="00D56529"/>
    <w:rsid w:val="00FE03EF"/>
    <w:rsid w:val="00FE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37A3"/>
  <w15:docId w15:val="{559E90F4-CBBF-4A70-B632-97F7731A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D565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6529"/>
    <w:rPr>
      <w:color w:val="000000"/>
    </w:rPr>
  </w:style>
  <w:style w:type="paragraph" w:styleId="a6">
    <w:name w:val="footer"/>
    <w:basedOn w:val="a"/>
    <w:link w:val="a7"/>
    <w:uiPriority w:val="99"/>
    <w:unhideWhenUsed/>
    <w:rsid w:val="00D565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652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dcterms:created xsi:type="dcterms:W3CDTF">2018-05-27T18:13:00Z</dcterms:created>
  <dcterms:modified xsi:type="dcterms:W3CDTF">2018-05-29T20:19:00Z</dcterms:modified>
</cp:coreProperties>
</file>